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08:40:18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завојног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1736/2022, 23.06.2022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936.000,00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завојног материјала потребног за несметано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Ф02-0024264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24.06.2022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04.07.2022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завојног материјала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04.07.2022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04.07.2022 12:15:20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523/22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1.7.2022. 10:03:44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ДОО НОВА-ГРОСИС НИШ, НОСИОЦИ КАРАЂОРЂЕВЕ ЗВЕЗДЕ, 21,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095/22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3.7.2022. 13:31:25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927896.00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1113475.20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848720.00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1018464.00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927896.00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1113475.20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848720.00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1018464.00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848.720,00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1.018.464,00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927.896,00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1.113.475,20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848.720,00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927.896,00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испрану и прихватљиву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