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8"/>
                    </w:rPr>
                    <w:t>ИЗВЕШТАЈ О ПОСТУПКУ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center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Датум креирања извештаја: 11.05.2023 08:22:24</w:t>
                  </w:r>
                </w:p>
              </w:tc>
            </w:tr>
          </w:tbl>
          <w:p/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средстава за одржавање хигијене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ЈН 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1022/2022, 06.04.2022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1.750.000,00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39800000-Производи за чишћење и полирање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Набавка средстава за одржавање хигијене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/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2022/С Ф02-0013142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09.04.2022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0"/>
                    </w:rPr>
                    <w:t>19.04.2022 12:00:00</w:t>
                  </w:r>
                </w:p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 w:val="0"/>
                      <w:i w:val="0"/>
                      <w:color w:val="000000"/>
                      <w:sz w:val="20"/>
                    </w:rPr>
                    <w:t>Саша Радисављевић</w:t>
                  </w:r>
                </w:p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Calibri" w:eastAsia="Calibri" w:hAnsi="Calibri"/>
                      <w:b/>
                      <w:i w:val="0"/>
                      <w:color w:val="000000"/>
                      <w:sz w:val="24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Набавка средстава за одржавање хигијене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Датум и време отварања: 19.04.2022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 w:val="0"/>
                      <w:i w:val="0"/>
                      <w:color w:val="000000"/>
                      <w:sz w:val="20"/>
                    </w:rPr>
                    <w:t>Електронско отварање понуда завршено у: 19.04.2022 12:15:11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САМОСТАЛНА ТРГОВИНСКО-КОМИСИОНА РАДЊА БОРКИН-С СРЂАН ГОЧАНИН ПРЕДУЗЕТНИК, НОВО СЕЛО, НОВОСЕЛСКА, 26, 36216, НОВО СЕЛО,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18.4.2022. 22:19:35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ВЛАДА МИТРОВИЋ ПР ТРГОВИНСКА РАДЊА Х2О ПЛУС БРЗИ БРОД, Ђорђа Коцића, 6, 18116, Брзи Брод,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19/04/22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19.4.2022. 00:59:02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В.К. ЦОМПАНY СОКОБАЊА, АЛЕКСЕ МАРКИШИЋА, 174, 18230, Сокобања,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30/2022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19.4.2022. 09:42:44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ТКР ФОX ЈАСМИНА ВУКОЈЕВИЋ ПРЕДУЗЕТНИК КРУШЕВАЦ, Балканска, 15, 37000  , Крушевац,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02-04/22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19.4.2022. 10:06:53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92" w:type="dxa"/>
            <w:shd w:val="clear" w:color="auto" w:fill="auto"/>
          </w:tcPr>
          <w:p>
            <w:pPr>
              <w:pStyle w:val="EmptyLayoutCell"/>
            </w:pPr>
          </w:p>
        </w:tc>
      </w:tr>
    </w:tbl>
    <w:p>
      <w:r>
        <w:br w:type="page"/>
      </w:r>
    </w:p>
    <w:p>
      <w:pPr>
        <w:pStyle w:val="EmptyLayoutCell"/>
      </w:pPr>
    </w:p>
    <w:tbl>
      <w:tblPr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САМОСТАЛНА ТРГОВИНСКО-КОМИСИОНА РАДЊА БОРКИН-С СРЂАН ГОЧАНИН ПРЕДУЗЕТНИК, НОВО СЕЛО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1165384.17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1398461.00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у складу са цланом 5.Модела уговора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ТКР ФОX ЈАСМИНА ВУКОЈЕВИЋ ПРЕДУЗЕТНИК КРУШЕВАЦ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527485.00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632982.00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В.К. ЦОМПАНY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749650.00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899580.00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ВЛАДА МИТРОВИЋ ПР ТРГОВИНСКА РАДЊА Х2О ПЛУС БРЗИ БРОД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959860.00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1151832.00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одложено -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САМОСТАЛНА ТРГОВИНСКО-КОМИСИОНА РАДЊА БОРКИН-С СРЂАН ГОЧАНИН ПРЕДУЗЕТНИК, НОВО СЕЛО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1165384.17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1398461.00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у складу са цланом 5.Модела уговора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ТКР ФОX ЈАСМИНА ВУКОЈЕВИЋ ПРЕДУЗЕТНИК КРУШЕВАЦ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527485.00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632982.00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В.К. ЦОМПАНY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749650.00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899580.00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18"/>
                                </w:rPr>
                                <w:t>ВЛАДА МИТРОВИЋ ПР ТРГОВИНСКА РАДЊА Х2О ПЛУС БРЗИ БРОД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959860.00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1151832.00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45 дана одложено -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Fonts w:ascii="Arial" w:eastAsia="Arial" w:hAnsi="Arial"/>
                      <w:b/>
                      <w:i w:val="0"/>
                      <w:color w:val="000000"/>
                      <w:sz w:val="24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В.К. ЦОМПАНY СОКОБАЊА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749.650,00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899.580,00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Понуђачу је упућен захтев за образложење цена, на који је одговорено у року.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ТКР ФОX ЈАСМИНА ВУКОЈЕВИЋ ПРЕДУЗЕТНИК КРУШЕВАЦ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527.485,00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632.982,00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Понуђачу је упућен захтев за образложење цена, на који је одговорено у траженом року.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САМОСТАЛНА ТРГОВИНСКО-КОМИСИОНА РАДЊА БОРКИН-С СРЂАН ГОЧАНИН ПРЕДУЗЕТНИК, НОВО СЕЛО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1.165.384,17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1.398.461,00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Понуђачу је упућен захтев за образложење цена на који је одговорио у року.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ВЛАДА МИТРОВИЋ ПР ТРГОВИНСКА РАДЊА Х2О ПЛУС БРЗИ БРОД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959.860,00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1.151.832,00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/>
                                  <w:color w:val="000000"/>
                                  <w:sz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Понуђачу је упућен захтев за образложење цена, на који је одговорено у року.</w:t>
                              </w:r>
                            </w:p>
                          </w:tc>
                        </w:tr>
                      </w:tbl>
                      <w:p/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/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ТКР ФОX ЈАСМИНА ВУКОЈЕВИЋ ПРЕДУЗЕТНИК КРУШЕВАЦ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527.485,00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В.К. ЦОМПАНY СОКОБАЊА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749.650,00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ВЛАДА МИТРОВИЋ ПР ТРГОВИНСКА РАДЊА Х2О ПЛУС БРЗИ БРОД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959.860,00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САМОСТАЛНА ТРГОВИНСКО-КОМИСИОНА РАДЊА БОРКИН-С СРЂАН ГОЧАНИН ПРЕДУЗЕТНИК, НОВО СЕЛО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Цена понуде: 1.165.384,17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 w:val="0"/>
                                  <w:i w:val="0"/>
                                  <w:color w:val="000000"/>
                                  <w:sz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 w:val="0"/>
                                  <w:color w:val="000000"/>
                                  <w:sz w:val="20"/>
                                </w:rPr>
                                <w:t>Наручилац је свим Понуђачима упутио захтев за образложење цена, у складу са одредбама ЗЈН, на који су сви понуђачи одговорили у року, с тиме да је понуђач ТКР ФОX ЈАСМИНА ВУКОЈЕВИЋ ПРЕДУЗЕТНИК КРУШЕВАЦ, детаљно образложио сваку ставку из понуде, са припадајућим трошковима, маржама и сл., те је из тог разлога и дат предлог да буде изабран за најповољнијег понуђача за ЈН 3, уз чињеницу да је понудио и најнижу понуду.</w:t>
                              </w:r>
                            </w:p>
                          </w:tc>
                        </w:tr>
                      </w:tbl>
                      <w:p/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pStyle w:val="EmptyLayoutCell"/>
                        </w:pP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3" w:type="dxa"/>
            <w:shd w:val="clear" w:color="auto" w:fill="auto"/>
          </w:tcPr>
          <w:p>
            <w:pPr>
              <w:pStyle w:val="EmptyLayoutCell"/>
            </w:pPr>
          </w:p>
        </w:tc>
        <w:tc>
          <w:tcPr>
            <w:tcW w:w="179" w:type="dxa"/>
            <w:shd w:val="clear" w:color="auto" w:fill="auto"/>
          </w:tcPr>
          <w:p>
            <w:pPr>
              <w:pStyle w:val="EmptyLayoutCell"/>
            </w:pPr>
          </w:p>
        </w:tc>
      </w:tr>
    </w:tbl>
    <w:p/>
    <w:sectPr>
      <w:pgSz w:w="16837" w:h="11905" w:orient="landscape"/>
      <w:pgMar w:top="566" w:right="566" w:bottom="566" w:left="680" w:header="0" w:foo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0000"/>
  <w:revisionView w:comments="0" w:formatting="0" w:inkAnnotations="1" w:insDel="0" w:markup="0"/>
  <w:defaultTabStop w:val="720"/>
  <w:defaultTableStyle w:val="Normal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Pr>
      <w:w w:val="85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